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körper"/>
        <w:spacing w:after="0"/>
      </w:pPr>
      <w:r>
        <w:rPr>
          <w:b w:val="1"/>
          <w:bCs w:val="1"/>
          <w:rtl w:val="0"/>
          <w:lang w:val="de-DE"/>
        </w:rPr>
        <w:t>Jan Dole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 xml:space="preserve">el </w:t>
      </w:r>
      <w:r>
        <w:rPr>
          <w:rtl w:val="0"/>
          <w:lang w:val="de-DE"/>
        </w:rPr>
        <w:t>(*1984 in Pilsen) wird von Publikum und Fachkritik gleicherma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seine souver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ne Beherrschung des Instrumentes</w:t>
      </w:r>
      <w:r>
        <w:rPr>
          <w:rtl w:val="0"/>
          <w:lang w:val="de-DE"/>
        </w:rPr>
        <w:t xml:space="preserve"> und </w:t>
      </w:r>
      <w:r>
        <w:rPr>
          <w:rtl w:val="0"/>
          <w:lang w:val="de-DE"/>
        </w:rPr>
        <w:t>seine Registrierkunst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tzt. Mit seiner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musikalische Spannung zu bilden und seinem Sinn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Dramatik hat er </w:t>
      </w:r>
      <w:r>
        <w:rPr>
          <w:rtl w:val="0"/>
          <w:lang w:val="de-DE"/>
        </w:rPr>
        <w:t xml:space="preserve">wiederholt </w:t>
      </w:r>
      <w:r>
        <w:rPr>
          <w:rtl w:val="0"/>
          <w:lang w:val="de-DE"/>
        </w:rPr>
        <w:t>das Publikum begeistert.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In seiner intensiven Konzertt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legt Jan Dolezel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Wert auf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hrungen von aussagekr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ftigen und wenig gespielten Kompositionen. Weitere Kennzeichen seiner Konzerte sind wirkungsvoll zusammengestellte Programme und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hrungen ganzer zyklischer Werke.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Zu seinen j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ngsten Erfolge 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 z.B. sein Reger-Konzert beim Rheingau Musik Festival, das von der Presse als "Glanzpunkt des Rheingau Musik Festivals" bezeichnet wurde.</w:t>
      </w:r>
    </w:p>
    <w:p>
      <w:pPr>
        <w:pStyle w:val="Textkörper"/>
        <w:spacing w:after="0"/>
      </w:pPr>
    </w:p>
    <w:p>
      <w:pPr>
        <w:pStyle w:val="Standard"/>
      </w:pPr>
      <w:r>
        <w:rPr>
          <w:rtl w:val="0"/>
        </w:rPr>
        <w:t>Im Jahr 2015 hatte Jan Dolezel eine szenische Auff</w:t>
      </w:r>
      <w:r>
        <w:rPr>
          <w:rtl w:val="0"/>
        </w:rPr>
        <w:t>ü</w:t>
      </w:r>
      <w:r>
        <w:rPr>
          <w:rtl w:val="0"/>
        </w:rPr>
        <w:t>hrung des Zyklus "Apparatus musico-organisticus" von Georg Muffat auf dem Programm, f</w:t>
      </w:r>
      <w:r>
        <w:rPr>
          <w:rtl w:val="0"/>
        </w:rPr>
        <w:t>ü</w:t>
      </w:r>
      <w:r>
        <w:rPr>
          <w:rtl w:val="0"/>
        </w:rPr>
        <w:t xml:space="preserve">r das er das Drehbuch geschrieben und die Regie und den Orgelpart </w:t>
      </w:r>
      <w:r>
        <w:rPr>
          <w:rtl w:val="0"/>
        </w:rPr>
        <w:t>ü</w:t>
      </w:r>
      <w:r>
        <w:rPr>
          <w:rtl w:val="0"/>
        </w:rPr>
        <w:t xml:space="preserve">bernommen hat. 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Im Jahr 2016 spielte er in seinen Konzerten alle wichtigen Orgelwerke von Max Reger und das gesamte Orgelwerk des in Vergessenheit geratenen deutschen Komponisten Heinrich Kaminski.</w:t>
      </w:r>
    </w:p>
    <w:p>
      <w:pPr>
        <w:pStyle w:val="Textkörper"/>
        <w:spacing w:after="0"/>
      </w:pPr>
    </w:p>
    <w:p>
      <w:pPr>
        <w:pStyle w:val="Textkörper"/>
        <w:spacing w:after="0"/>
        <w:rPr>
          <w:i w:val="1"/>
          <w:iCs w:val="1"/>
        </w:rPr>
      </w:pPr>
      <w:r>
        <w:rPr>
          <w:rtl w:val="0"/>
          <w:lang w:val="de-DE"/>
        </w:rPr>
        <w:t>Beliebt sind seine Programme mit tschechischer Orgelmusik, die er in seinen Konzerten oft und gerne spielt.</w:t>
      </w:r>
    </w:p>
    <w:p>
      <w:pPr>
        <w:pStyle w:val="Textkörper"/>
        <w:spacing w:after="0"/>
        <w:rPr>
          <w:i w:val="1"/>
          <w:iCs w:val="1"/>
        </w:rPr>
      </w:pPr>
    </w:p>
    <w:p>
      <w:pPr>
        <w:pStyle w:val="Textkörper"/>
        <w:spacing w:after="0"/>
      </w:pPr>
      <w:r>
        <w:rPr>
          <w:rtl w:val="0"/>
          <w:lang w:val="de-DE"/>
        </w:rPr>
        <w:t>Jan Dolezel studierte Musik in Pilsen, Prag, 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beck und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rzburg. Er ist Preistr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ger bei mehreren Wettbewerben (darunter ION 2013) und war Stipendiat des Evangelischen Studienwerkes. </w:t>
      </w:r>
    </w:p>
    <w:p>
      <w:pPr>
        <w:pStyle w:val="Textkörper"/>
        <w:spacing w:after="0"/>
      </w:pPr>
    </w:p>
    <w:p>
      <w:pPr>
        <w:pStyle w:val="Standard"/>
      </w:pPr>
      <w:r>
        <w:rPr>
          <w:rtl w:val="0"/>
        </w:rPr>
        <w:t>Seit 2012 unterrichtet er Orgel an der Hochschule f</w:t>
      </w:r>
      <w:r>
        <w:rPr>
          <w:rtl w:val="0"/>
        </w:rPr>
        <w:t>ü</w:t>
      </w:r>
      <w:r>
        <w:rPr>
          <w:rtl w:val="0"/>
        </w:rPr>
        <w:t>r Musik in W</w:t>
      </w:r>
      <w:r>
        <w:rPr>
          <w:rtl w:val="0"/>
        </w:rPr>
        <w:t>ü</w:t>
      </w:r>
      <w:r>
        <w:rPr>
          <w:rtl w:val="0"/>
        </w:rPr>
        <w:t>rzburg.</w:t>
      </w:r>
      <w:r>
        <w:rPr>
          <w:rtl w:val="0"/>
        </w:rPr>
        <w:t xml:space="preserve"> Seit 2018 ist er an der Erlanger Universit</w:t>
      </w:r>
      <w:r>
        <w:rPr>
          <w:rtl w:val="0"/>
        </w:rPr>
        <w:t>ä</w:t>
      </w:r>
      <w:r>
        <w:rPr>
          <w:rtl w:val="0"/>
        </w:rPr>
        <w:t>tsmusik t</w:t>
      </w:r>
      <w:r>
        <w:rPr>
          <w:rtl w:val="0"/>
        </w:rPr>
        <w:t>ä</w:t>
      </w:r>
      <w:r>
        <w:rPr>
          <w:rtl w:val="0"/>
        </w:rPr>
        <w:t>tig.</w:t>
      </w:r>
    </w:p>
    <w:p>
      <w:pPr>
        <w:pStyle w:val="Standard"/>
      </w:pPr>
    </w:p>
    <w:p>
      <w:pPr>
        <w:pStyle w:val="Textkörper"/>
        <w:spacing w:after="0"/>
      </w:pPr>
      <w:r>
        <w:rPr>
          <w:rtl w:val="0"/>
          <w:lang w:val="de-DE"/>
        </w:rPr>
        <w:t>Im Jahr 2022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ndete er das Musiklabel Dole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el (MLD). Die erste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ffentlichung ist die Aufnahme des Wohltemperierten Claviers I von Johann Sebastian Bach auf der Brandenstein-Orgel von 1721 in Obereisenheim. Weitere Aufnahmen folgen.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 xml:space="preserve">www.jandolezel.com </w:t>
      </w:r>
    </w:p>
    <w:p>
      <w:pPr>
        <w:pStyle w:val="Textkörper"/>
        <w:spacing w:after="0"/>
      </w:pPr>
    </w:p>
    <w:p>
      <w:pPr>
        <w:pStyle w:val="Textkörper"/>
        <w:spacing w:after="0"/>
      </w:pPr>
    </w:p>
    <w:p>
      <w:pPr>
        <w:pStyle w:val="Textkörper"/>
        <w:spacing w:after="0"/>
      </w:pPr>
    </w:p>
    <w:p>
      <w:pPr>
        <w:pStyle w:val="Standard"/>
      </w:pPr>
    </w:p>
    <w:p>
      <w:pPr>
        <w:pStyle w:val="Textkörper"/>
        <w:spacing w:after="0"/>
      </w:pPr>
    </w:p>
    <w:p>
      <w:pPr>
        <w:pStyle w:val="Textkörper"/>
        <w:spacing w:after="0"/>
      </w:pPr>
    </w:p>
    <w:p>
      <w:pPr>
        <w:pStyle w:val="Textkörper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